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Page"/>
        <w:rPr/>
      </w:pPr>
      <w:r>
        <w:rPr/>
        <w:t xml:space="preserve">Документ предоставлен </w:t>
      </w:r>
      <w:hyperlink r:id="rId2">
        <w:r>
          <w:rPr>
            <w:rStyle w:val="Style14"/>
            <w:color w:val="0000FF"/>
          </w:rPr>
          <w:t>КонсультантПлюс</w:t>
        </w:r>
      </w:hyperlink>
      <w:r>
        <w:rPr/>
        <w:br/>
      </w:r>
    </w:p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tbl>
      <w:tblPr>
        <w:tblW w:w="5000" w:type="pct"/>
        <w:jc w:val="left"/>
        <w:tblInd w:w="0" w:type="dxa"/>
        <w:tblBorders/>
        <w:tblCellMar>
          <w:top w:w="0" w:type="dxa"/>
          <w:left w:w="1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677"/>
        <w:gridCol w:w="4677"/>
      </w:tblGrid>
      <w:tr>
        <w:trPr/>
        <w:tc>
          <w:tcPr>
            <w:tcW w:w="4677" w:type="dxa"/>
            <w:tcBorders/>
            <w:shd w:fill="auto" w:val="clear"/>
          </w:tcPr>
          <w:p>
            <w:pPr>
              <w:pStyle w:val="ConsPlusNormal"/>
              <w:rPr/>
            </w:pPr>
            <w:r>
              <w:rPr/>
              <w:t>22 декабря 2020 года</w:t>
            </w:r>
          </w:p>
        </w:tc>
        <w:tc>
          <w:tcPr>
            <w:tcW w:w="4677" w:type="dxa"/>
            <w:tcBorders/>
            <w:shd w:fill="auto" w:val="clear"/>
          </w:tcPr>
          <w:p>
            <w:pPr>
              <w:pStyle w:val="ConsPlusNormal"/>
              <w:jc w:val="right"/>
              <w:rPr/>
            </w:pPr>
            <w:r>
              <w:rPr/>
              <w:t>N 441-ФЗ</w:t>
            </w:r>
          </w:p>
        </w:tc>
      </w:tr>
    </w:tbl>
    <w:p>
      <w:pPr>
        <w:pStyle w:val="ConsPlusNormal"/>
        <w:pBdr>
          <w:top w:val="single" w:sz="6" w:space="0" w:color="00000A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r>
        <w:rPr/>
        <w:t>РОССИЙСКАЯ ФЕДЕРАЦИЯ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ФЕДЕРАЛЬНЫЙ ЗАКОН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 ВНЕСЕНИИ ИЗМЕНЕНИЯ</w:t>
      </w:r>
    </w:p>
    <w:p>
      <w:pPr>
        <w:pStyle w:val="ConsPlusTitle"/>
        <w:jc w:val="center"/>
        <w:rPr/>
      </w:pPr>
      <w:r>
        <w:rPr/>
        <w:t>В СТАТЬЮ 161 ЖИЛИЩНОГО КОДЕКСА РОССИЙСКОЙ ФЕДЕРАЦИИ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right"/>
        <w:rPr/>
      </w:pPr>
      <w:r>
        <w:rPr/>
        <w:t>Принят</w:t>
      </w:r>
    </w:p>
    <w:p>
      <w:pPr>
        <w:pStyle w:val="ConsPlusNormal"/>
        <w:jc w:val="right"/>
        <w:rPr/>
      </w:pPr>
      <w:r>
        <w:rPr/>
        <w:t>Государственной Думой</w:t>
      </w:r>
    </w:p>
    <w:p>
      <w:pPr>
        <w:pStyle w:val="ConsPlusNormal"/>
        <w:jc w:val="right"/>
        <w:rPr/>
      </w:pPr>
      <w:r>
        <w:rPr/>
        <w:t>9 декабря 2020 года</w:t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jc w:val="right"/>
        <w:rPr/>
      </w:pPr>
      <w:r>
        <w:rPr/>
        <w:t>Одобрен</w:t>
      </w:r>
    </w:p>
    <w:p>
      <w:pPr>
        <w:pStyle w:val="ConsPlusNormal"/>
        <w:jc w:val="right"/>
        <w:rPr/>
      </w:pPr>
      <w:r>
        <w:rPr/>
        <w:t>Советом Федерации</w:t>
      </w:r>
    </w:p>
    <w:p>
      <w:pPr>
        <w:pStyle w:val="ConsPlusNormal"/>
        <w:jc w:val="right"/>
        <w:rPr/>
      </w:pPr>
      <w:r>
        <w:rPr/>
        <w:t>16 декабря 2020 года</w:t>
      </w:r>
    </w:p>
    <w:p>
      <w:pPr>
        <w:pStyle w:val="ConsPlusNormal"/>
        <w:jc w:val="right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Внести в </w:t>
      </w:r>
      <w:hyperlink r:id="rId3">
        <w:r>
          <w:rPr>
            <w:rStyle w:val="Style14"/>
            <w:color w:val="0000FF"/>
          </w:rPr>
          <w:t>часть 17 статьи 161</w:t>
        </w:r>
      </w:hyperlink>
      <w:r>
        <w:rPr/>
        <w:t xml:space="preserve"> Жилищного кодекса Российской Федерации (Собрание законодательства Российской Федерации, 2005, N 1, ст. 14; 2007, N 1, ст. 14; 2008, N 30, ст. 3616; 2010, N 31, ст. 4206; 2011, N 23, ст. 3263; N 50, ст. 7343; 2013, N 14, ст. 1646; 2014, N 30, ст. 4218, 4256, 4264; 2015, N 1, ст. 11; N 27, ст. 3967; 2016, N 1, ст. 24; 2017, N 1, ст. 10; 2018, N 1, ст. 69; N 15, ст. 2030; N 24, ст. 3401; 2020, N 5, ст. 491; N 22, ст. 3377) изменение, дополнив ее предложениями следующего содержания: "Орган местного самоуправления в течение пяти рабочих дней со дня принятия решения об определении управляющей организации, предусмотренного настоящей частью, письменно уведомляет всех собственников помещений в многоквартирном доме о принятии указанного решения, об условиях договора управления этим домом и об условиях прекращения договора управления с данной управляющей организацией. Договор управления многоквартирным домом между управляющей организацией и собственниками помещений в многоквартирном доме считается заключенным со дня принятия органом местного самоуправления решения об определении управляющей организации.".</w:t>
      </w:r>
    </w:p>
    <w:p>
      <w:pPr>
        <w:pStyle w:val="ConsPlusNormal"/>
        <w:ind w:firstLine="540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Президент</w:t>
      </w:r>
    </w:p>
    <w:p>
      <w:pPr>
        <w:pStyle w:val="ConsPlusNormal"/>
        <w:jc w:val="right"/>
        <w:rPr/>
      </w:pPr>
      <w:r>
        <w:rPr/>
        <w:t>Российской Федерации</w:t>
      </w:r>
    </w:p>
    <w:p>
      <w:pPr>
        <w:pStyle w:val="ConsPlusNormal"/>
        <w:jc w:val="right"/>
        <w:rPr/>
      </w:pPr>
      <w:r>
        <w:rPr/>
        <w:t>В.ПУТИН</w:t>
      </w:r>
    </w:p>
    <w:p>
      <w:pPr>
        <w:pStyle w:val="ConsPlusNormal"/>
        <w:rPr/>
      </w:pPr>
      <w:r>
        <w:rPr/>
        <w:t>Москва, Кремль</w:t>
      </w:r>
    </w:p>
    <w:p>
      <w:pPr>
        <w:pStyle w:val="ConsPlusNormal"/>
        <w:spacing w:before="220" w:after="200"/>
        <w:rPr/>
      </w:pPr>
      <w:r>
        <w:rPr/>
        <w:t>22 декабря 2020 года</w:t>
      </w:r>
    </w:p>
    <w:p>
      <w:pPr>
        <w:pStyle w:val="ConsPlusNormal"/>
        <w:spacing w:before="220" w:after="200"/>
        <w:rPr/>
      </w:pPr>
      <w:r>
        <w:rPr/>
        <w:t>N 441-ФЗ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top w:val="single" w:sz="6" w:space="0" w:color="00000A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b7463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b74630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eastAsia="ru-RU" w:val="ru-RU" w:bidi="ar-SA"/>
    </w:rPr>
  </w:style>
  <w:style w:type="paragraph" w:styleId="ConsPlusTitlePage" w:customStyle="1">
    <w:name w:val="ConsPlusTitlePage"/>
    <w:qFormat/>
    <w:rsid w:val="00b74630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onsultant.ru/" TargetMode="External"/><Relationship Id="rId3" Type="http://schemas.openxmlformats.org/officeDocument/2006/relationships/hyperlink" Target="consultantplus://offline/ref=9CA84A266053BF61D5B3159811B0F7A28FD86B6A0B36C66042B2F37A10CCC3BB5D17D25F76835BD60C480C79046515730556115F5DdCo7P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LibreOffice/5.2.3.3$Windows_x86 LibreOffice_project/d54a8868f08a7b39642414cf2c8ef2f228f780cf</Application>
  <Pages>1</Pages>
  <Words>224</Words>
  <Characters>1277</Characters>
  <CharactersWithSpaces>1482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2021-03-11T15:40:00Z</dcterms:created>
  <dc:creator>Кузнецова</dc:creator>
  <dc:description/>
  <dc:language>ru-RU</dc:language>
  <cp:lastModifiedBy>Кузнецова</cp:lastModifiedBy>
  <dcterms:modified xsi:type="dcterms:W3CDTF">2021-03-11T15:40:00Z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