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3"/>
        <w:gridCol w:w="6402"/>
      </w:tblGrid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МОНТАЖМАРКЕТ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"МОНТАЖМАРКЕТ"</w:t>
              </w:r>
            </w:hyperlink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ПОПОВ АЛЕКСЕЙ ВЯЧЕСЛАВО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ПОПОВ АЛЕКСЕЙ ВЯЧЕСЛАВОВИЧ</w:t>
              </w:r>
            </w:hyperlink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6102073376 / 610201001</w:t>
            </w:r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3</w:t>
            </w:r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</w:t>
            </w:r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03.02.2020</w:t>
            </w:r>
          </w:p>
        </w:tc>
      </w:tr>
      <w:tr w:rsidR="00A658AB" w:rsidTr="00A658AB">
        <w:trPr>
          <w:trHeight w:val="535"/>
        </w:trPr>
        <w:tc>
          <w:tcPr>
            <w:tcW w:w="408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58AB" w:rsidRDefault="00A658AB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A658AB" w:rsidRPr="00A658AB" w:rsidRDefault="00A658AB" w:rsidP="00A658A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658AB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344114, РОСТОВСКАЯ ОБЛАСТЬ, Р-Н, АКСАЙСКИЙ, П., ВЕРХНЕТЕМЕРНИЦКИЙ, УЛ., ОБСЕРВАТОРНАЯ, Д. 58/60, ОФИС 101</w:t>
      </w:r>
      <w:r>
        <w:rPr>
          <w:rFonts w:ascii="Segoe UI" w:hAnsi="Segoe UI" w:cs="Segoe UI"/>
          <w:color w:val="333333"/>
        </w:rPr>
        <w:t>  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(863) 307-70-97</w:t>
        </w:r>
      </w:hyperlink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A658AB" w:rsidRPr="00A658AB" w:rsidRDefault="00A658AB" w:rsidP="00A658A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658AB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6102073376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43324240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1206100004747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A658AB" w:rsidRPr="00A658AB" w:rsidRDefault="00A658AB" w:rsidP="00A658A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658AB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A658AB" w:rsidRDefault="00A658AB" w:rsidP="00A658A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не включает:&#10;- розничную торговлю аудио- и видеооборудованием, см. 47.43" w:history="1">
        <w:r>
          <w:rPr>
            <w:rStyle w:val="a3"/>
            <w:rFonts w:ascii="Segoe UI" w:hAnsi="Segoe UI" w:cs="Segoe UI"/>
            <w:color w:val="064BB1"/>
          </w:rPr>
          <w:t>47.54</w:t>
        </w:r>
      </w:hyperlink>
      <w:r>
        <w:rPr>
          <w:rFonts w:ascii="Segoe UI" w:hAnsi="Segoe UI" w:cs="Segoe UI"/>
          <w:color w:val="333333"/>
        </w:rPr>
        <w:t> - Торговля розничная бытовыми электротоварами в специализированных магазинах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55C" w:rsidRDefault="0092455C" w:rsidP="00656D20">
      <w:pPr>
        <w:spacing w:after="0" w:line="240" w:lineRule="auto"/>
      </w:pPr>
      <w:r>
        <w:separator/>
      </w:r>
    </w:p>
  </w:endnote>
  <w:endnote w:type="continuationSeparator" w:id="1">
    <w:p w:rsidR="0092455C" w:rsidRDefault="0092455C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55C" w:rsidRDefault="0092455C" w:rsidP="00656D20">
      <w:pPr>
        <w:spacing w:after="0" w:line="240" w:lineRule="auto"/>
      </w:pPr>
      <w:r>
        <w:separator/>
      </w:r>
    </w:p>
  </w:footnote>
  <w:footnote w:type="continuationSeparator" w:id="1">
    <w:p w:rsidR="0092455C" w:rsidRDefault="0092455C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A658AB" w:rsidRDefault="003C4C41" w:rsidP="00111A0C">
    <w:pPr>
      <w:pStyle w:val="a5"/>
      <w:jc w:val="center"/>
      <w:rPr>
        <w:b/>
        <w:sz w:val="40"/>
        <w:szCs w:val="40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A658AB">
        <w:rPr>
          <w:rFonts w:ascii="Tahoma" w:eastAsia="Times New Roman" w:hAnsi="Tahoma" w:cs="Tahoma"/>
          <w:b/>
          <w:caps/>
          <w:color w:val="064BB1"/>
          <w:sz w:val="40"/>
          <w:szCs w:val="40"/>
        </w:rPr>
        <w:t>ООО</w:t>
      </w:r>
    </w:hyperlink>
    <w:r w:rsidR="00111A0C" w:rsidRPr="00A658AB">
      <w:rPr>
        <w:b/>
        <w:sz w:val="40"/>
        <w:szCs w:val="40"/>
      </w:rPr>
      <w:t xml:space="preserve"> «</w:t>
    </w:r>
    <w:r w:rsidR="00A658AB" w:rsidRPr="00A658AB">
      <w:rPr>
        <w:b/>
        <w:sz w:val="40"/>
        <w:szCs w:val="40"/>
      </w:rPr>
      <w:t>МОНТАЖМАРКЕТ</w:t>
    </w:r>
    <w:r w:rsidR="00111A0C" w:rsidRPr="00A658AB">
      <w:rPr>
        <w:b/>
        <w:sz w:val="40"/>
        <w:szCs w:val="40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3C4C41"/>
    <w:rsid w:val="004D3F0B"/>
    <w:rsid w:val="00656D20"/>
    <w:rsid w:val="0092455C"/>
    <w:rsid w:val="00A658AB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56003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829416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9E%D0%9D%D0%A2%D0%90%D0%96%D0%9C%D0%90%D0%A0%D0%9A%D0%95%D0%A2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47.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2023-07-10T11:54:00Z</cp:lastPrinted>
  <dcterms:created xsi:type="dcterms:W3CDTF">2023-06-01T07:20:00Z</dcterms:created>
  <dcterms:modified xsi:type="dcterms:W3CDTF">2023-07-10T11:54:00Z</dcterms:modified>
</cp:coreProperties>
</file>