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09"/>
        <w:gridCol w:w="6521"/>
      </w:tblGrid>
      <w:tr w:rsidR="00E737EC" w:rsidTr="00E737EC">
        <w:trPr>
          <w:trHeight w:val="5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ЮГ КРОВЛЯ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"ЮГ КРОВЛЯ"</w:t>
              </w:r>
            </w:hyperlink>
          </w:p>
        </w:tc>
      </w:tr>
      <w:tr w:rsidR="00E737EC" w:rsidTr="00E737EC">
        <w:trPr>
          <w:trHeight w:val="5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ГЕНЕРАЛЬНЫЙ 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БОРДУН ОЛЕГ ГЕОРГИЕ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БОРДУН ОЛЕГ ГЕОРГИЕВИЧ</w:t>
              </w:r>
            </w:hyperlink>
          </w:p>
        </w:tc>
      </w:tr>
      <w:tr w:rsidR="00E737EC" w:rsidTr="00E737EC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6102023449 / 610201001</w:t>
            </w:r>
          </w:p>
        </w:tc>
      </w:tr>
      <w:tr w:rsidR="00E737EC" w:rsidTr="00E737EC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E737EC" w:rsidTr="00E737EC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E737EC" w:rsidTr="00E737EC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E737EC" w:rsidTr="00E737EC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12.07.2006</w:t>
            </w:r>
          </w:p>
        </w:tc>
      </w:tr>
      <w:tr w:rsidR="00E737EC" w:rsidTr="00E737EC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737EC" w:rsidRDefault="00E737EC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E737EC" w:rsidRPr="00E737EC" w:rsidRDefault="00E737EC" w:rsidP="00E737E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E737EC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Индекс: </w:t>
      </w:r>
      <w:r>
        <w:rPr>
          <w:rFonts w:ascii="Segoe UI" w:hAnsi="Segoe UI" w:cs="Segoe UI"/>
          <w:color w:val="333333"/>
        </w:rPr>
        <w:t>344114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РОСТОВСКАЯ ОБЛ.,АКСАЙСКИЙ Р-Н,П ЩЕПКИН,УЛ ОБСЕРВАТОРНАЯ, 42</w:t>
      </w:r>
      <w:r>
        <w:rPr>
          <w:rFonts w:ascii="Segoe UI" w:hAnsi="Segoe UI" w:cs="Segoe UI"/>
          <w:color w:val="333333"/>
        </w:rPr>
        <w:t>  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GPS координаты: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47.3106158,39.730179393538</w:t>
        </w:r>
      </w:hyperlink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Юридический 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344114, РОСТОВСКАЯ ОБЛАСТЬ, Р-Н, АКСАЙСКИЙ, П., ВЕРХНЕТЕМЕРНИЦКИЙ, УЛ., ОБСЕРВАТОРНАЯ, Д.42</w:t>
      </w:r>
      <w:r>
        <w:rPr>
          <w:rFonts w:ascii="Segoe UI" w:hAnsi="Segoe UI" w:cs="Segoe UI"/>
          <w:color w:val="333333"/>
        </w:rPr>
        <w:t> 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Телефон:</w:t>
      </w:r>
      <w:r>
        <w:rPr>
          <w:rFonts w:ascii="Segoe UI" w:hAnsi="Segoe UI" w:cs="Segoe UI"/>
          <w:color w:val="333333"/>
        </w:rPr>
        <w:t>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+7 (863) 220-77-20</w:t>
        </w:r>
      </w:hyperlink>
      <w:r>
        <w:rPr>
          <w:rFonts w:ascii="Segoe UI" w:hAnsi="Segoe UI" w:cs="Segoe UI"/>
          <w:color w:val="333333"/>
        </w:rPr>
        <w:t>, </w:t>
      </w:r>
      <w:hyperlink r:id="rId10" w:history="1">
        <w:r>
          <w:rPr>
            <w:rStyle w:val="a3"/>
            <w:rFonts w:ascii="Segoe UI" w:hAnsi="Segoe UI" w:cs="Segoe UI"/>
            <w:color w:val="064BB1"/>
          </w:rPr>
          <w:t>+7 (918) 526-24-66</w:t>
        </w:r>
      </w:hyperlink>
      <w:r>
        <w:rPr>
          <w:rFonts w:ascii="Segoe UI" w:hAnsi="Segoe UI" w:cs="Segoe UI"/>
          <w:color w:val="333333"/>
        </w:rPr>
        <w:t>, </w:t>
      </w:r>
      <w:hyperlink r:id="rId11" w:history="1">
        <w:r>
          <w:rPr>
            <w:rStyle w:val="a3"/>
            <w:rFonts w:ascii="Segoe UI" w:hAnsi="Segoe UI" w:cs="Segoe UI"/>
            <w:color w:val="064BB1"/>
          </w:rPr>
          <w:t>+7 (863) 280-78-07</w:t>
        </w:r>
      </w:hyperlink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E-mail: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Сайт:</w:t>
      </w:r>
      <w:r>
        <w:rPr>
          <w:rFonts w:ascii="Segoe UI" w:hAnsi="Segoe UI" w:cs="Segoe UI"/>
          <w:color w:val="333333"/>
        </w:rPr>
        <w:t> </w:t>
      </w:r>
      <w:hyperlink r:id="rId12" w:tgtFrame="_blank" w:tooltip="официальный сайт ООО &quot;ЮГ КРОВЛЯ&quot;" w:history="1">
        <w:r>
          <w:rPr>
            <w:rStyle w:val="a3"/>
            <w:rFonts w:ascii="Segoe UI" w:hAnsi="Segoe UI" w:cs="Segoe UI"/>
            <w:color w:val="064BB1"/>
          </w:rPr>
          <w:t>http://yug-krovlya.ru</w:t>
        </w:r>
      </w:hyperlink>
    </w:p>
    <w:p w:rsidR="00E737EC" w:rsidRPr="00E737EC" w:rsidRDefault="00E737EC" w:rsidP="00E737E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E737EC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6102023449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95047949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1066102028475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3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E737EC" w:rsidRPr="00E737EC" w:rsidRDefault="00E737EC" w:rsidP="00E737E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E737EC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E737EC" w:rsidRDefault="00E737EC" w:rsidP="00E737E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4" w:tooltip="Эта группировка включает:&#10;- оптовую торговлю необработанным лесом;&#10;- оптовую торговлю продуктами первичной обработки леса;&#10;- оптовую торговлю красками и лаками;&#10;- оптовую торговлю строительными материалами, такими как песок, гравий;&#10;- оптовую торговлю обоями и напольными покрытиями;&#10;- оптовую торговлю листовым стеклом;&#10;- оптовую торговлю сантехническим оборудованием, включая: ванны, раковины, унитазы и прочее сантехническое оборудование;&#10;- оптовую торговлю сборными конструкциями" w:history="1">
        <w:r>
          <w:rPr>
            <w:rStyle w:val="a3"/>
            <w:rFonts w:ascii="Segoe UI" w:hAnsi="Segoe UI" w:cs="Segoe UI"/>
            <w:color w:val="064BB1"/>
          </w:rPr>
          <w:t>46.73</w:t>
        </w:r>
      </w:hyperlink>
      <w:r>
        <w:rPr>
          <w:rFonts w:ascii="Segoe UI" w:hAnsi="Segoe UI" w:cs="Segoe UI"/>
          <w:color w:val="333333"/>
        </w:rPr>
        <w:t> - Торговля оптовая лесоматериалами, строительными материалами и санитарно-техническим оборудованием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89B" w:rsidRDefault="00E9389B" w:rsidP="00656D20">
      <w:pPr>
        <w:spacing w:after="0" w:line="240" w:lineRule="auto"/>
      </w:pPr>
      <w:r>
        <w:separator/>
      </w:r>
    </w:p>
  </w:endnote>
  <w:endnote w:type="continuationSeparator" w:id="1">
    <w:p w:rsidR="00E9389B" w:rsidRDefault="00E9389B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89B" w:rsidRDefault="00E9389B" w:rsidP="00656D20">
      <w:pPr>
        <w:spacing w:after="0" w:line="240" w:lineRule="auto"/>
      </w:pPr>
      <w:r>
        <w:separator/>
      </w:r>
    </w:p>
  </w:footnote>
  <w:footnote w:type="continuationSeparator" w:id="1">
    <w:p w:rsidR="00E9389B" w:rsidRDefault="00E9389B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85768C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E737EC">
      <w:rPr>
        <w:b/>
        <w:sz w:val="52"/>
        <w:szCs w:val="52"/>
      </w:rPr>
      <w:t xml:space="preserve"> ЮГ </w:t>
    </w:r>
    <w:r w:rsidR="00E737EC" w:rsidRPr="00E737EC">
      <w:rPr>
        <w:b/>
        <w:sz w:val="52"/>
        <w:szCs w:val="52"/>
      </w:rPr>
      <w:t>КРОВЛЯ</w:t>
    </w:r>
    <w:r w:rsidR="00E737EC">
      <w:rPr>
        <w:b/>
        <w:sz w:val="52"/>
        <w:szCs w:val="52"/>
      </w:rPr>
      <w:t xml:space="preserve"> 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4D3F0B"/>
    <w:rsid w:val="00656D20"/>
    <w:rsid w:val="0085768C"/>
    <w:rsid w:val="00B33470"/>
    <w:rsid w:val="00E25C3E"/>
    <w:rsid w:val="00E71B58"/>
    <w:rsid w:val="00E737EC"/>
    <w:rsid w:val="00E93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9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companies_on_map/47.3106_39.7302_16" TargetMode="External"/><Relationship Id="rId13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07666" TargetMode="External"/><Relationship Id="rId12" Type="http://schemas.openxmlformats.org/officeDocument/2006/relationships/hyperlink" Target="https://www.list-org.com/go?site=4239438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E%D0%93%20%D0%9A%D0%A0%D0%9E%D0%92%D0%9B%D0%AF" TargetMode="External"/><Relationship Id="rId11" Type="http://schemas.openxmlformats.org/officeDocument/2006/relationships/hyperlink" Target="https://www.list-org.com/phone/863-2807807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www.list-org.com/phone/918-526246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863-2207720" TargetMode="External"/><Relationship Id="rId14" Type="http://schemas.openxmlformats.org/officeDocument/2006/relationships/hyperlink" Target="https://www.list-org.com/list?okved2=46.7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2023-07-12T07:25:00Z</cp:lastPrinted>
  <dcterms:created xsi:type="dcterms:W3CDTF">2023-06-01T07:20:00Z</dcterms:created>
  <dcterms:modified xsi:type="dcterms:W3CDTF">2023-07-12T07:25:00Z</dcterms:modified>
</cp:coreProperties>
</file>