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4000000">
      <w:pPr>
        <w:ind/>
        <w:jc w:val="both"/>
        <w:rPr>
          <w:sz w:val="28"/>
          <w:u w:val="single"/>
        </w:rPr>
      </w:pPr>
    </w:p>
    <w:p w14:paraId="05000000">
      <w:pPr>
        <w:ind/>
        <w:jc w:val="both"/>
        <w:rPr>
          <w:sz w:val="28"/>
          <w:u w:val="single"/>
        </w:rPr>
      </w:pPr>
      <w:r>
        <w:rPr>
          <w:sz w:val="28"/>
          <w:u w:val="none"/>
        </w:rPr>
        <w:t>«</w:t>
      </w:r>
      <w:r>
        <w:rPr>
          <w:sz w:val="28"/>
          <w:u w:val="single"/>
        </w:rPr>
        <w:t xml:space="preserve"> 19  </w:t>
      </w:r>
      <w:r>
        <w:rPr>
          <w:sz w:val="28"/>
          <w:u w:val="none"/>
        </w:rPr>
        <w:t>»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января    </w:t>
      </w:r>
      <w:r>
        <w:rPr>
          <w:sz w:val="28"/>
        </w:rPr>
        <w:t xml:space="preserve">2024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56  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8000000">
      <w:pPr>
        <w:ind w:right="4936"/>
        <w:jc w:val="both"/>
        <w:rPr>
          <w:sz w:val="28"/>
        </w:rPr>
      </w:pPr>
    </w:p>
    <w:p w14:paraId="09000000">
      <w:pPr>
        <w:ind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б утверждении плана реализации</w:t>
      </w:r>
    </w:p>
    <w:p w14:paraId="0A000000">
      <w:pPr>
        <w:ind/>
        <w:contextualSpacing w:val="1"/>
        <w:jc w:val="both"/>
        <w:rPr>
          <w:sz w:val="28"/>
        </w:rPr>
      </w:pPr>
      <w:r>
        <w:rPr>
          <w:sz w:val="28"/>
        </w:rPr>
        <w:t>муниципальной программы Щепкинского</w:t>
      </w:r>
    </w:p>
    <w:p w14:paraId="0B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сельского поселения «Защита населения и </w:t>
      </w:r>
    </w:p>
    <w:p w14:paraId="0C000000">
      <w:pPr>
        <w:ind/>
        <w:contextualSpacing w:val="1"/>
        <w:jc w:val="both"/>
        <w:rPr>
          <w:sz w:val="28"/>
        </w:rPr>
      </w:pPr>
      <w:r>
        <w:rPr>
          <w:sz w:val="28"/>
        </w:rPr>
        <w:t>территории от чрезвычайных ситуаций,</w:t>
      </w:r>
    </w:p>
    <w:p w14:paraId="0D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обеспечение пожарной безопасности и </w:t>
      </w:r>
    </w:p>
    <w:p w14:paraId="0E000000">
      <w:pPr>
        <w:ind/>
        <w:contextualSpacing w:val="1"/>
        <w:jc w:val="both"/>
        <w:rPr>
          <w:sz w:val="28"/>
        </w:rPr>
      </w:pPr>
      <w:r>
        <w:rPr>
          <w:sz w:val="28"/>
        </w:rPr>
        <w:t>безопасности людей на водных объектах</w:t>
      </w:r>
    </w:p>
    <w:p w14:paraId="0F000000">
      <w:pPr>
        <w:ind/>
        <w:contextualSpacing w:val="1"/>
        <w:jc w:val="both"/>
        <w:rPr>
          <w:sz w:val="28"/>
        </w:rPr>
      </w:pPr>
      <w:r>
        <w:rPr>
          <w:sz w:val="28"/>
        </w:rPr>
        <w:t>на 2024 год»</w:t>
      </w:r>
    </w:p>
    <w:p w14:paraId="10000000">
      <w:pPr>
        <w:ind/>
        <w:contextualSpacing w:val="1"/>
        <w:rPr>
          <w:sz w:val="28"/>
        </w:rPr>
      </w:pPr>
    </w:p>
    <w:p w14:paraId="11000000">
      <w:pPr>
        <w:ind w:firstLine="54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постановлением Администрации Щепкинского сельского поселения от 12.09.2013 № 428 «Об утверждении Порядка разработки, реализации и оценки эффективности муниципальных программ Щепкинского сельского поселения», постановлением Администрации Щепкинского сельского поселения от 22.02.2018 № 89/1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Щепкинского сельского поселения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</w:p>
    <w:p w14:paraId="12000000">
      <w:pPr>
        <w:ind/>
        <w:jc w:val="center"/>
        <w:rPr>
          <w:b w:val="1"/>
          <w:sz w:val="28"/>
        </w:rPr>
      </w:pPr>
    </w:p>
    <w:p w14:paraId="1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 Утвердить план реализации муниципальной программы Щепкинского сельского поселения «</w:t>
      </w:r>
      <w:r>
        <w:rPr>
          <w:sz w:val="28"/>
        </w:rPr>
        <w:t>Защита населения и территории от чрезвычайных ситуаций, обеспечение пожарной безопасности людей на водных объектах</w:t>
      </w:r>
      <w:r>
        <w:rPr>
          <w:sz w:val="28"/>
        </w:rPr>
        <w:t>» на 2024 год согласно приложению № 1 к настоящему постановлению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сайте Администрации Щепкинского сельского поселения в сети Интернет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Контроль за исполнением постановления возложить на начальника отдела ЖКХ </w:t>
      </w:r>
      <w:r>
        <w:rPr>
          <w:sz w:val="28"/>
        </w:rPr>
        <w:t>Щепкинского сельского поселения.</w:t>
      </w:r>
    </w:p>
    <w:p w14:paraId="18000000">
      <w:pPr>
        <w:ind w:firstLine="709" w:left="0"/>
        <w:jc w:val="both"/>
        <w:rPr>
          <w:sz w:val="28"/>
        </w:rPr>
      </w:pPr>
    </w:p>
    <w:p w14:paraId="19000000">
      <w:pPr>
        <w:ind w:firstLine="709" w:left="0"/>
        <w:jc w:val="both"/>
        <w:rPr>
          <w:color w:val="000000"/>
          <w:spacing w:val="-8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B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Щепкинского сельского </w:t>
      </w:r>
    </w:p>
    <w:p w14:paraId="1C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Аксайского</w:t>
      </w:r>
    </w:p>
    <w:p w14:paraId="1D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района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А.М. Матвеев</w:t>
      </w:r>
    </w:p>
    <w:p w14:paraId="1E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1F000000">
      <w:pPr>
        <w:sectPr>
          <w:pgSz w:h="16837" w:orient="portrait" w:w="11905"/>
          <w:pgMar w:bottom="1134" w:footer="720" w:gutter="0" w:header="720" w:left="1276" w:right="850" w:top="709"/>
        </w:sectPr>
      </w:pPr>
    </w:p>
    <w:p w14:paraId="20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к постановлению </w:t>
      </w:r>
    </w:p>
    <w:p w14:paraId="21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Щепкинского </w:t>
      </w:r>
    </w:p>
    <w:p w14:paraId="22000000">
      <w:pPr>
        <w:spacing w:after="0"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</w:p>
    <w:p w14:paraId="23000000">
      <w:pPr>
        <w:spacing w:after="0" w:line="240" w:lineRule="auto"/>
        <w:ind w:firstLine="567" w:left="581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«</w:t>
      </w:r>
      <w:r>
        <w:rPr>
          <w:rFonts w:ascii="Times New Roman" w:hAnsi="Times New Roman"/>
          <w:sz w:val="24"/>
          <w:u w:val="single"/>
        </w:rPr>
        <w:t xml:space="preserve"> 19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/>
        </w:rPr>
        <w:t xml:space="preserve">  января    </w:t>
      </w:r>
      <w:r>
        <w:rPr>
          <w:rFonts w:ascii="Times New Roman" w:hAnsi="Times New Roman"/>
          <w:sz w:val="24"/>
        </w:rPr>
        <w:t xml:space="preserve">2024 № </w:t>
      </w:r>
      <w:r>
        <w:rPr>
          <w:rFonts w:ascii="Times New Roman" w:hAnsi="Times New Roman"/>
          <w:sz w:val="24"/>
          <w:u w:val="single"/>
        </w:rPr>
        <w:t xml:space="preserve"> 56   </w:t>
      </w:r>
    </w:p>
    <w:p w14:paraId="24000000">
      <w:pPr>
        <w:spacing w:after="0"/>
        <w:ind w:firstLine="0" w:left="8789"/>
        <w:jc w:val="right"/>
        <w:rPr>
          <w:rFonts w:ascii="Times New Roman" w:hAnsi="Times New Roman"/>
          <w:sz w:val="28"/>
        </w:rPr>
      </w:pPr>
    </w:p>
    <w:p w14:paraId="25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реализации </w:t>
      </w:r>
    </w:p>
    <w:p w14:paraId="26000000">
      <w:pPr>
        <w:tabs>
          <w:tab w:leader="none" w:pos="9214" w:val="left"/>
        </w:tabs>
        <w:spacing w:after="0"/>
        <w:ind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муниципальной программы Щепкинского сельского поселения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 CYR" w:hAnsi="Times New Roman CYR"/>
          <w:b w:val="1"/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 CYR" w:hAnsi="Times New Roman CYR"/>
          <w:b w:val="1"/>
          <w:sz w:val="28"/>
        </w:rPr>
        <w:t>»</w:t>
      </w:r>
      <w:r>
        <w:rPr>
          <w:rFonts w:ascii="Times New Roman CYR" w:hAnsi="Times New Roman CYR"/>
          <w:b w:val="1"/>
          <w:sz w:val="28"/>
        </w:rPr>
        <w:t xml:space="preserve"> </w:t>
      </w:r>
      <w:r>
        <w:rPr>
          <w:rFonts w:ascii="Times New Roman CYR" w:hAnsi="Times New Roman CYR"/>
          <w:b w:val="1"/>
          <w:sz w:val="28"/>
        </w:rPr>
        <w:t>на 2024 г.</w:t>
      </w:r>
    </w:p>
    <w:p w14:paraId="27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64"/>
        <w:gridCol w:w="2636"/>
        <w:gridCol w:w="1661"/>
        <w:gridCol w:w="3252"/>
        <w:gridCol w:w="1513"/>
        <w:gridCol w:w="1063"/>
        <w:gridCol w:w="974"/>
        <w:gridCol w:w="824"/>
        <w:gridCol w:w="914"/>
        <w:gridCol w:w="907"/>
      </w:tblGrid>
      <w:tr>
        <w:trPr>
          <w:trHeight w:hRule="atLeast" w:val="418"/>
        </w:trPr>
        <w:tc>
          <w:tcPr>
            <w:tcW w:type="dxa" w:w="1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2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</w:t>
            </w:r>
            <w:r>
              <w:rPr>
                <w:rFonts w:ascii="Times New Roman" w:hAnsi="Times New Roman"/>
                <w:sz w:val="20"/>
              </w:rPr>
              <w:t xml:space="preserve">менование подпрограммы, основного мероприятия, мероприятия программы, контрольного события программы </w:t>
            </w:r>
          </w:p>
        </w:tc>
        <w:tc>
          <w:tcPr>
            <w:tcW w:type="dxa" w:w="16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(заместитель руководителя ОИВ/ФИО)</w:t>
            </w:r>
          </w:p>
        </w:tc>
        <w:tc>
          <w:tcPr>
            <w:tcW w:type="dxa" w:w="3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(краткое описание)</w:t>
            </w:r>
          </w:p>
        </w:tc>
        <w:tc>
          <w:tcPr>
            <w:tcW w:type="dxa" w:w="15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 реализации</w:t>
            </w:r>
          </w:p>
          <w:p w14:paraId="2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type="dxa" w:w="46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</w:t>
            </w:r>
            <w:r>
              <w:rPr>
                <w:rFonts w:ascii="Times New Roman" w:hAnsi="Times New Roman"/>
                <w:sz w:val="20"/>
              </w:rPr>
              <w:t xml:space="preserve"> расходов (тыс. рублей)</w:t>
            </w:r>
          </w:p>
        </w:tc>
      </w:tr>
      <w:tr>
        <w:trPr>
          <w:trHeight w:hRule="atLeast" w:val="1740"/>
        </w:trPr>
        <w:tc>
          <w:tcPr>
            <w:tcW w:type="dxa" w:w="1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бюджет  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</w:tr>
      <w:tr>
        <w:trPr>
          <w:trHeight w:hRule="atLeast" w:val="319"/>
        </w:trPr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4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</w:p>
          <w:p w14:paraId="42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Пожарная безопасность 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r>
              <w:rPr>
                <w:rFonts w:ascii="Times New Roman" w:hAnsi="Times New Roman"/>
                <w:b w:val="1"/>
                <w:sz w:val="20"/>
              </w:rPr>
              <w:t>Начальник отдела ЖКХ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Обеспечение противопожарного прикрытия населенных пунктов </w:t>
            </w:r>
            <w:r>
              <w:rPr>
                <w:rFonts w:ascii="Times New Roman" w:hAnsi="Times New Roman"/>
                <w:b w:val="1"/>
                <w:sz w:val="20"/>
              </w:rPr>
              <w:t>Щепкинского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сельского поселения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</w:t>
            </w:r>
          </w:p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31.12.2024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96,7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96,7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  <w:p w14:paraId="4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первичных мероприятий пожарной безопасности 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ЖКХ </w:t>
            </w:r>
          </w:p>
          <w:p w14:paraId="5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противопожарного прикрытия населенных пунктов </w:t>
            </w:r>
            <w:r>
              <w:rPr>
                <w:rFonts w:ascii="Times New Roman" w:hAnsi="Times New Roman"/>
                <w:sz w:val="20"/>
              </w:rPr>
              <w:t xml:space="preserve">Щепкинского сельского поселения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96,7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96,7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  <w:p w14:paraId="5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2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Приобретение пожарного оборудования и снаряжения 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ЖКХ </w:t>
            </w:r>
          </w:p>
          <w:p w14:paraId="5E000000">
            <w:pPr>
              <w:rPr>
                <w:rFonts w:ascii="Times New Roman" w:hAnsi="Times New Roman"/>
                <w:sz w:val="20"/>
              </w:rPr>
            </w:pP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противопожарного прикрытия населенных пунктов </w:t>
            </w:r>
            <w:r>
              <w:rPr>
                <w:rFonts w:ascii="Times New Roman" w:hAnsi="Times New Roman"/>
                <w:sz w:val="20"/>
              </w:rPr>
              <w:t>Щепкинского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6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6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Защита от чрезвычайных ситуаций 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r>
              <w:rPr>
                <w:rFonts w:ascii="Times New Roman" w:hAnsi="Times New Roman"/>
                <w:b w:val="1"/>
                <w:sz w:val="20"/>
              </w:rPr>
              <w:t>Начальник отдела ЖКХ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</w:t>
            </w:r>
          </w:p>
          <w:p w14:paraId="6F000000">
            <w:pPr>
              <w:spacing w:after="0" w:line="240" w:lineRule="auto"/>
              <w:ind/>
              <w:jc w:val="center"/>
              <w:rPr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31.12.202</w:t>
            </w:r>
            <w:r>
              <w:rPr>
                <w:b w:val="1"/>
                <w:sz w:val="20"/>
              </w:rPr>
              <w:t>4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  <w:p w14:paraId="7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1 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Прочие расходы на защиту от чрезвычайных ситуаций 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ЖКХ </w:t>
            </w: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эффективного предупреждения и ликвидация чрезвычайных ситуаций </w:t>
            </w:r>
            <w:r>
              <w:rPr>
                <w:rFonts w:ascii="Times New Roman" w:hAnsi="Times New Roman"/>
                <w:sz w:val="20"/>
              </w:rPr>
              <w:t>природного и техногенного характера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7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8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Обеспечение безопасности на воде 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r>
              <w:rPr>
                <w:rFonts w:ascii="Times New Roman" w:hAnsi="Times New Roman"/>
                <w:b w:val="1"/>
                <w:sz w:val="20"/>
              </w:rPr>
              <w:t>Начальник отдела ЖКХ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14:paraId="8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Снижение рисков возникновения чрезвычайных ситуаций и смягчение их возможных последствий;</w:t>
            </w:r>
          </w:p>
          <w:p w14:paraId="8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Повышение уровня безопасности населения от чрезвычайных ситуаций природного и техногенного характера.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01.01.2023</w:t>
            </w:r>
          </w:p>
          <w:p w14:paraId="8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31.12.2023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14:paraId="9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Прочие расходы </w:t>
            </w:r>
            <w:r>
              <w:rPr>
                <w:rFonts w:ascii="Times New Roman" w:hAnsi="Times New Roman"/>
                <w:sz w:val="20"/>
              </w:rPr>
              <w:t xml:space="preserve">на обеспечение безопасности на воде 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ЖКХ 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</w:t>
            </w:r>
            <w:r>
              <w:rPr>
                <w:rFonts w:ascii="Times New Roman" w:hAnsi="Times New Roman"/>
                <w:sz w:val="20"/>
              </w:rPr>
              <w:t>эффективного предупреждения и ликвидация чрезвычайных ситуаций природного и техногенного характера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9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062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по муниципальной программе: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96,7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96,7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</w:tbl>
    <w:p w14:paraId="A3000000">
      <w:pPr>
        <w:spacing w:after="0"/>
        <w:ind/>
        <w:rPr>
          <w:rFonts w:ascii="Times New Roman" w:hAnsi="Times New Roman"/>
          <w:b w:val="1"/>
          <w:sz w:val="28"/>
        </w:rPr>
      </w:pPr>
    </w:p>
    <w:sectPr>
      <w:type w:val="nextPage"/>
      <w:pgSz w:h="11908" w:orient="landscape" w:w="16848"/>
      <w:pgMar w:bottom="569" w:footer="720" w:gutter="0" w:header="720" w:left="851" w:right="69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Заголовок таблицы"/>
    <w:basedOn w:val="Style_6"/>
    <w:link w:val="Style_5_ch"/>
    <w:pPr>
      <w:ind/>
      <w:jc w:val="center"/>
    </w:pPr>
    <w:rPr>
      <w:b w:val="1"/>
    </w:rPr>
  </w:style>
  <w:style w:styleId="Style_5_ch" w:type="character">
    <w:name w:val="Заголовок таблицы"/>
    <w:basedOn w:val="Style_6_ch"/>
    <w:link w:val="Style_5"/>
    <w:rPr>
      <w:b w:val="1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Заголовок"/>
    <w:basedOn w:val="Style_2"/>
    <w:next w:val="Style_9"/>
    <w:link w:val="Style_8_ch"/>
    <w:pPr>
      <w:keepNext w:val="1"/>
      <w:spacing w:after="120" w:before="240"/>
      <w:ind/>
    </w:pPr>
    <w:rPr>
      <w:rFonts w:ascii="Arial" w:hAnsi="Arial"/>
      <w:sz w:val="28"/>
    </w:rPr>
  </w:style>
  <w:style w:styleId="Style_8_ch" w:type="character">
    <w:name w:val="Заголовок"/>
    <w:basedOn w:val="Style_2_ch"/>
    <w:link w:val="Style_8"/>
    <w:rPr>
      <w:rFonts w:ascii="Arial" w:hAnsi="Arial"/>
      <w:sz w:val="28"/>
    </w:rPr>
  </w:style>
  <w:style w:styleId="Style_10" w:type="paragraph">
    <w:name w:val="annotation subject"/>
    <w:basedOn w:val="Style_11"/>
    <w:next w:val="Style_11"/>
    <w:link w:val="Style_10_ch"/>
    <w:rPr>
      <w:b w:val="1"/>
    </w:rPr>
  </w:style>
  <w:style w:styleId="Style_10_ch" w:type="character">
    <w:name w:val="annotation subject"/>
    <w:basedOn w:val="Style_11_ch"/>
    <w:link w:val="Style_10"/>
    <w:rPr>
      <w:b w:val="1"/>
    </w:rPr>
  </w:style>
  <w:style w:styleId="Style_12" w:type="paragraph">
    <w:name w:val="Маркеры списка"/>
    <w:link w:val="Style_12_ch"/>
    <w:rPr>
      <w:rFonts w:ascii="OpenSymbol" w:hAnsi="OpenSymbol"/>
    </w:rPr>
  </w:style>
  <w:style w:styleId="Style_12_ch" w:type="character">
    <w:name w:val="Маркеры списка"/>
    <w:link w:val="Style_12"/>
    <w:rPr>
      <w:rFonts w:ascii="OpenSymbol" w:hAnsi="OpenSymbol"/>
    </w:rPr>
  </w:style>
  <w:style w:styleId="Style_13" w:type="paragraph">
    <w:name w:val="toc 6"/>
    <w:next w:val="Style_2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No Spacing"/>
    <w:link w:val="Style_14_ch"/>
    <w:pPr>
      <w:ind w:firstLine="709" w:left="0"/>
      <w:jc w:val="both"/>
    </w:pPr>
    <w:rPr>
      <w:sz w:val="28"/>
    </w:rPr>
  </w:style>
  <w:style w:styleId="Style_14_ch" w:type="character">
    <w:name w:val="No Spacing"/>
    <w:link w:val="Style_14"/>
    <w:rPr>
      <w:sz w:val="28"/>
    </w:rPr>
  </w:style>
  <w:style w:styleId="Style_15" w:type="paragraph">
    <w:name w:val="Название1"/>
    <w:basedOn w:val="Style_2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Название1"/>
    <w:basedOn w:val="Style_2_ch"/>
    <w:link w:val="Style_15"/>
    <w:rPr>
      <w:i w:val="1"/>
      <w:sz w:val="24"/>
    </w:rPr>
  </w:style>
  <w:style w:styleId="Style_16" w:type="paragraph">
    <w:name w:val="toc 7"/>
    <w:next w:val="Style_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9" w:type="paragraph">
    <w:name w:val="Body Text"/>
    <w:basedOn w:val="Style_2"/>
    <w:link w:val="Style_9_ch"/>
    <w:pPr>
      <w:spacing w:after="120" w:before="0"/>
      <w:ind/>
    </w:pPr>
  </w:style>
  <w:style w:styleId="Style_9_ch" w:type="character">
    <w:name w:val="Body Text"/>
    <w:basedOn w:val="Style_2_ch"/>
    <w:link w:val="Style_9"/>
  </w:style>
  <w:style w:styleId="Style_17" w:type="paragraph">
    <w:name w:val="Символ нумерации"/>
    <w:link w:val="Style_17_ch"/>
    <w:rPr>
      <w:b w:val="0"/>
    </w:rPr>
  </w:style>
  <w:style w:styleId="Style_17_ch" w:type="character">
    <w:name w:val="Символ нумерации"/>
    <w:link w:val="Style_17"/>
    <w:rPr>
      <w:b w:val="0"/>
    </w:rPr>
  </w:style>
  <w:style w:styleId="Style_18" w:type="paragraph">
    <w:name w:val="heading 3"/>
    <w:next w:val="Style_2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Body Text Indent"/>
    <w:basedOn w:val="Style_2"/>
    <w:link w:val="Style_19_ch"/>
    <w:pPr>
      <w:spacing w:after="120" w:before="0" w:line="100" w:lineRule="atLeast"/>
      <w:ind w:firstLine="0" w:left="283" w:right="0"/>
    </w:pPr>
    <w:rPr>
      <w:sz w:val="24"/>
    </w:rPr>
  </w:style>
  <w:style w:styleId="Style_19_ch" w:type="character">
    <w:name w:val="Body Text Indent"/>
    <w:basedOn w:val="Style_2_ch"/>
    <w:link w:val="Style_19"/>
    <w:rPr>
      <w:sz w:val="24"/>
    </w:rPr>
  </w:style>
  <w:style w:styleId="Style_6" w:type="paragraph">
    <w:name w:val="Содержимое таблицы"/>
    <w:basedOn w:val="Style_2"/>
    <w:link w:val="Style_6_ch"/>
    <w:pPr>
      <w:widowControl w:val="1"/>
      <w:ind/>
    </w:pPr>
    <w:rPr>
      <w:rFonts w:ascii="Arial" w:hAnsi="Arial"/>
    </w:rPr>
  </w:style>
  <w:style w:styleId="Style_6_ch" w:type="character">
    <w:name w:val="Содержимое таблицы"/>
    <w:basedOn w:val="Style_2_ch"/>
    <w:link w:val="Style_6"/>
    <w:rPr>
      <w:rFonts w:ascii="Arial" w:hAnsi="Arial"/>
    </w:rPr>
  </w:style>
  <w:style w:styleId="Style_20" w:type="paragraph">
    <w:name w:val="ConsPlusTitle"/>
    <w:link w:val="Style_20_ch"/>
    <w:pPr>
      <w:widowControl w:val="0"/>
      <w:ind/>
    </w:pPr>
    <w:rPr>
      <w:rFonts w:ascii="Arial" w:hAnsi="Arial"/>
      <w:b w:val="1"/>
    </w:rPr>
  </w:style>
  <w:style w:styleId="Style_20_ch" w:type="character">
    <w:name w:val="ConsPlusTitle"/>
    <w:link w:val="Style_20"/>
    <w:rPr>
      <w:rFonts w:ascii="Arial" w:hAnsi="Arial"/>
      <w:b w:val="1"/>
    </w:rPr>
  </w:style>
  <w:style w:styleId="Style_21" w:type="paragraph">
    <w:name w:val="toc 3"/>
    <w:next w:val="Style_2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Указатель1"/>
    <w:basedOn w:val="Style_2"/>
    <w:link w:val="Style_23_ch"/>
  </w:style>
  <w:style w:styleId="Style_23_ch" w:type="character">
    <w:name w:val="Указатель1"/>
    <w:basedOn w:val="Style_2_ch"/>
    <w:link w:val="Style_23"/>
  </w:style>
  <w:style w:styleId="Style_24" w:type="paragraph">
    <w:name w:val="heading 1"/>
    <w:basedOn w:val="Style_2"/>
    <w:next w:val="Style_2"/>
    <w:link w:val="Style_24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4_ch" w:type="character">
    <w:name w:val="heading 1"/>
    <w:basedOn w:val="Style_2_ch"/>
    <w:link w:val="Style_24"/>
    <w:rPr>
      <w:rFonts w:ascii="Arial" w:hAnsi="Arial"/>
      <w:b w:val="1"/>
      <w:sz w:val="32"/>
    </w:rPr>
  </w:style>
  <w:style w:styleId="Style_25" w:type="paragraph">
    <w:name w:val="Default"/>
    <w:link w:val="Style_25_ch"/>
    <w:rPr>
      <w:color w:val="000000"/>
      <w:sz w:val="24"/>
    </w:rPr>
  </w:style>
  <w:style w:styleId="Style_25_ch" w:type="character">
    <w:name w:val="Default"/>
    <w:link w:val="Style_25"/>
    <w:rPr>
      <w:color w:val="000000"/>
      <w:sz w:val="24"/>
    </w:rPr>
  </w:style>
  <w:style w:styleId="Style_26" w:type="paragraph">
    <w:name w:val="ConsPlusCell"/>
    <w:link w:val="Style_26_ch"/>
    <w:pPr>
      <w:widowControl w:val="0"/>
      <w:ind/>
    </w:pPr>
    <w:rPr>
      <w:rFonts w:ascii="Arial" w:hAnsi="Arial"/>
    </w:rPr>
  </w:style>
  <w:style w:styleId="Style_26_ch" w:type="character">
    <w:name w:val="ConsPlusCell"/>
    <w:link w:val="Style_26"/>
    <w:rPr>
      <w:rFonts w:ascii="Arial" w:hAnsi="Arial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2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11" w:type="paragraph">
    <w:name w:val="annotation text"/>
    <w:basedOn w:val="Style_2"/>
    <w:link w:val="Style_11_ch"/>
    <w:rPr>
      <w:sz w:val="20"/>
    </w:rPr>
  </w:style>
  <w:style w:styleId="Style_11_ch" w:type="character">
    <w:name w:val="annotation text"/>
    <w:basedOn w:val="Style_2_ch"/>
    <w:link w:val="Style_11"/>
    <w:rPr>
      <w:sz w:val="20"/>
    </w:rPr>
  </w:style>
  <w:style w:styleId="Style_31" w:type="paragraph">
    <w:name w:val="toc 9"/>
    <w:next w:val="Style_2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2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annotation reference"/>
    <w:link w:val="Style_33_ch"/>
    <w:rPr>
      <w:sz w:val="16"/>
    </w:rPr>
  </w:style>
  <w:style w:styleId="Style_33_ch" w:type="character">
    <w:name w:val="annotation reference"/>
    <w:link w:val="Style_33"/>
    <w:rPr>
      <w:sz w:val="16"/>
    </w:rPr>
  </w:style>
  <w:style w:styleId="Style_34" w:type="paragraph">
    <w:name w:val="Font Style11"/>
    <w:link w:val="Style_34_ch"/>
  </w:style>
  <w:style w:styleId="Style_34_ch" w:type="character">
    <w:name w:val="Font Style11"/>
    <w:link w:val="Style_34"/>
  </w:style>
  <w:style w:styleId="Style_35" w:type="paragraph">
    <w:name w:val="toc 5"/>
    <w:next w:val="Style_2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Balloon Text"/>
    <w:basedOn w:val="Style_2"/>
    <w:link w:val="Style_36_ch"/>
    <w:rPr>
      <w:rFonts w:ascii="Segoe UI" w:hAnsi="Segoe UI"/>
      <w:sz w:val="18"/>
    </w:rPr>
  </w:style>
  <w:style w:styleId="Style_36_ch" w:type="character">
    <w:name w:val="Balloon Text"/>
    <w:basedOn w:val="Style_2_ch"/>
    <w:link w:val="Style_36"/>
    <w:rPr>
      <w:rFonts w:ascii="Segoe UI" w:hAnsi="Segoe UI"/>
      <w:sz w:val="18"/>
    </w:rPr>
  </w:style>
  <w:style w:styleId="Style_37" w:type="paragraph">
    <w:name w:val="List"/>
    <w:basedOn w:val="Style_9"/>
    <w:link w:val="Style_37_ch"/>
  </w:style>
  <w:style w:styleId="Style_37_ch" w:type="character">
    <w:name w:val="List"/>
    <w:basedOn w:val="Style_9_ch"/>
    <w:link w:val="Style_37"/>
  </w:style>
  <w:style w:styleId="Style_38" w:type="paragraph">
    <w:name w:val="Subtitle"/>
    <w:basedOn w:val="Style_8"/>
    <w:next w:val="Style_9"/>
    <w:link w:val="Style_38_ch"/>
    <w:uiPriority w:val="11"/>
    <w:qFormat/>
    <w:pPr>
      <w:ind/>
      <w:jc w:val="center"/>
    </w:pPr>
    <w:rPr>
      <w:i w:val="1"/>
      <w:sz w:val="28"/>
    </w:rPr>
  </w:style>
  <w:style w:styleId="Style_38_ch" w:type="character">
    <w:name w:val="Subtitle"/>
    <w:basedOn w:val="Style_8_ch"/>
    <w:link w:val="Style_38"/>
    <w:rPr>
      <w:i w:val="1"/>
      <w:sz w:val="28"/>
    </w:rPr>
  </w:style>
  <w:style w:styleId="Style_39" w:type="paragraph">
    <w:name w:val="ConsPlusNormal"/>
    <w:link w:val="Style_39_ch"/>
    <w:pPr>
      <w:widowControl w:val="0"/>
      <w:ind/>
    </w:pPr>
    <w:rPr>
      <w:sz w:val="24"/>
    </w:rPr>
  </w:style>
  <w:style w:styleId="Style_39_ch" w:type="character">
    <w:name w:val="ConsPlusNormal"/>
    <w:link w:val="Style_39"/>
    <w:rPr>
      <w:sz w:val="24"/>
    </w:rPr>
  </w:style>
  <w:style w:styleId="Style_40" w:type="paragraph">
    <w:name w:val="Title"/>
    <w:basedOn w:val="Style_8"/>
    <w:next w:val="Style_38"/>
    <w:link w:val="Style_40_ch"/>
    <w:uiPriority w:val="10"/>
    <w:qFormat/>
  </w:style>
  <w:style w:styleId="Style_40_ch" w:type="character">
    <w:name w:val="Title"/>
    <w:basedOn w:val="Style_8_ch"/>
    <w:link w:val="Style_40"/>
  </w:style>
  <w:style w:styleId="Style_41" w:type="paragraph">
    <w:name w:val="heading 4"/>
    <w:next w:val="Style_2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2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2024-01-19T12:12:13Z</dcterms:modified>
</cp:coreProperties>
</file>