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Этноконфессиональный паспорт муниципального образования</w:t>
      </w:r>
    </w:p>
    <w:p>
      <w:pPr>
        <w:pStyle w:val="Normal"/>
        <w:ind w:hanging="0"/>
        <w:jc w:val="center"/>
        <w:rPr/>
      </w:pPr>
      <w:r>
        <w:rPr>
          <w:szCs w:val="28"/>
        </w:rPr>
        <w:t>на 1 января  2023 года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Общий блок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160,75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131,324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0,139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10295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4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10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Style17"/>
          <w:rStyle w:val="Style17"/>
          <w:sz w:val="24"/>
          <w:szCs w:val="24"/>
        </w:rPr>
        <w:footnoteReference w:id="5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5"/>
        <w:gridCol w:w="2605"/>
        <w:gridCol w:w="2605"/>
        <w:gridCol w:w="2605"/>
      </w:tblGrid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17401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15131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таджики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узбеки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киргизы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казахи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корейцы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ассирийцы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Style17"/>
          <w:rStyle w:val="Style17"/>
          <w:sz w:val="24"/>
          <w:szCs w:val="24"/>
        </w:rPr>
        <w:footnoteReference w:id="6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5"/>
        <w:gridCol w:w="2605"/>
        <w:gridCol w:w="2605"/>
        <w:gridCol w:w="2605"/>
      </w:tblGrid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  <w:t>-</w:t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Style17"/>
          <w:rStyle w:val="Style17"/>
          <w:sz w:val="24"/>
          <w:szCs w:val="24"/>
        </w:rPr>
        <w:footnoteReference w:id="7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5266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5033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4804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9498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3099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Style17"/>
          <w:rStyle w:val="Style17"/>
          <w:sz w:val="24"/>
          <w:szCs w:val="24"/>
        </w:rPr>
        <w:footnoteReference w:id="8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8"/>
        <w:gridCol w:w="3082"/>
      </w:tblGrid>
      <w:tr>
        <w:trPr/>
        <w:tc>
          <w:tcPr>
            <w:tcW w:w="7338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338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338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Style17"/>
          <w:rStyle w:val="Style17"/>
          <w:sz w:val="24"/>
          <w:szCs w:val="24"/>
        </w:rPr>
        <w:footnoteReference w:id="9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Миграционные процессы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Style17"/>
          <w:rStyle w:val="Style17"/>
          <w:sz w:val="24"/>
          <w:szCs w:val="24"/>
        </w:rPr>
        <w:footnoteReference w:id="10"/>
      </w:r>
    </w:p>
    <w:tbl>
      <w:tblPr>
        <w:tblStyle w:val="a3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3"/>
        <w:gridCol w:w="3402"/>
        <w:gridCol w:w="3400"/>
      </w:tblGrid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Style17"/>
          <w:rStyle w:val="Style17"/>
          <w:sz w:val="24"/>
          <w:szCs w:val="24"/>
        </w:rPr>
        <w:footnoteReference w:id="11"/>
      </w:r>
    </w:p>
    <w:tbl>
      <w:tblPr>
        <w:tblStyle w:val="a3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3"/>
        <w:gridCol w:w="3402"/>
        <w:gridCol w:w="3400"/>
      </w:tblGrid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Style17"/>
          <w:rStyle w:val="Style17"/>
          <w:sz w:val="24"/>
          <w:szCs w:val="24"/>
        </w:rPr>
        <w:footnoteReference w:id="12"/>
      </w:r>
    </w:p>
    <w:tbl>
      <w:tblPr>
        <w:tblStyle w:val="a3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3"/>
        <w:gridCol w:w="3402"/>
        <w:gridCol w:w="3400"/>
      </w:tblGrid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54"/>
        <w:gridCol w:w="1666"/>
      </w:tblGrid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Style17"/>
          <w:rStyle w:val="Style17"/>
          <w:sz w:val="24"/>
          <w:szCs w:val="24"/>
        </w:rPr>
        <w:footnoteReference w:id="17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87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87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87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87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Style17"/>
          <w:rStyle w:val="Style17"/>
          <w:sz w:val="24"/>
          <w:szCs w:val="24"/>
        </w:rPr>
        <w:footnoteReference w:id="18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Style17"/>
          <w:rStyle w:val="Style17"/>
          <w:sz w:val="24"/>
          <w:szCs w:val="24"/>
        </w:rPr>
        <w:footnoteReference w:id="19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Style17"/>
          <w:rStyle w:val="Style17"/>
          <w:sz w:val="24"/>
          <w:szCs w:val="24"/>
        </w:rPr>
        <w:footnoteReference w:id="20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1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2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3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Style17"/>
          <w:rStyle w:val="Style17"/>
          <w:sz w:val="24"/>
          <w:szCs w:val="24"/>
        </w:rPr>
        <w:footnoteReference w:id="24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Религиозные объединения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Style17"/>
          <w:rStyle w:val="Style17"/>
          <w:sz w:val="24"/>
          <w:szCs w:val="24"/>
        </w:rPr>
        <w:footnoteReference w:id="25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42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Style17"/>
          <w:rStyle w:val="Style17"/>
          <w:sz w:val="24"/>
          <w:szCs w:val="24"/>
        </w:rPr>
        <w:footnoteReference w:id="26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Style17"/>
          <w:rStyle w:val="Style17"/>
          <w:sz w:val="24"/>
          <w:szCs w:val="24"/>
        </w:rPr>
        <w:footnoteReference w:id="27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8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9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0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1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376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2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3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4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5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6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63.4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7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Конфликты и профилактика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eastAsia="Times New Roman" w:cs="Times New Roman"/>
                <w:sz w:val="22"/>
                <w:lang w:eastAsia="zh-CN"/>
              </w:rPr>
              <w:t>В учебных заведениях  беседы :распространение идей межнациональной терпимости, дружбы, добрососедства, взаимного уважения.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100 человек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t>Информирование жителей  Щепкинского сельского поселения о порядке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300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10</w:t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в соответствии с официальной датой создания.</w:t>
      </w:r>
    </w:p>
  </w:footnote>
  <w:footnote w:id="3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4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5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записи актов гражданского состояния.</w:t>
      </w:r>
    </w:p>
  </w:footnote>
  <w:footnote w:id="9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организаций здравоохранения по результатам годовой статистической отчётности.</w:t>
      </w:r>
    </w:p>
  </w:footnote>
  <w:footnote w:id="10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учёта.</w:t>
      </w:r>
    </w:p>
  </w:footnote>
  <w:footnote w:id="15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и официальных статистических данных.</w:t>
      </w:r>
    </w:p>
  </w:footnote>
  <w:footnote w:id="16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и официальных статистических данных.</w:t>
      </w:r>
    </w:p>
  </w:footnote>
  <w:footnote w:id="17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реестре национально-культурных автономий.</w:t>
      </w:r>
    </w:p>
  </w:footnote>
  <w:footnote w:id="19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 учётом данных государственного реестра казачьих обществ в РФ.</w:t>
      </w:r>
    </w:p>
  </w:footnote>
  <w:footnote w:id="20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</w:t>
      </w:r>
    </w:p>
  </w:footnote>
  <w:footnote w:id="21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и культурой МО.</w:t>
      </w:r>
    </w:p>
  </w:footnote>
  <w:footnote w:id="22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и культурой МО.</w:t>
      </w:r>
    </w:p>
  </w:footnote>
  <w:footnote w:id="23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МО.</w:t>
      </w:r>
    </w:p>
  </w:footnote>
  <w:footnote w:id="24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согласно данным общеобразовательных организаций. 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ведомственном реестре Минюста России.</w:t>
      </w:r>
    </w:p>
  </w:footnote>
  <w:footnote w:id="26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каждую группу по данным органов местного самоуправления либо экспертной оценки.</w:t>
      </w:r>
    </w:p>
  </w:footnote>
  <w:footnote w:id="27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9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0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1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2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4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5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6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7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8"/>
  <w:defaultTabStop w:val="709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035e"/>
    <w:pPr>
      <w:widowControl/>
      <w:bidi w:val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link w:val="a4"/>
    <w:uiPriority w:val="99"/>
    <w:semiHidden/>
    <w:qFormat/>
    <w:rsid w:val="00811913"/>
    <w:rPr>
      <w:sz w:val="20"/>
      <w:szCs w:val="20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11913"/>
    <w:rPr>
      <w:vertAlign w:val="superscript"/>
    </w:rPr>
  </w:style>
  <w:style w:type="character" w:styleId="Style16" w:customStyle="1">
    <w:name w:val="Текст сноски Знак"/>
    <w:basedOn w:val="DefaultParagraphFont"/>
    <w:link w:val="a7"/>
    <w:uiPriority w:val="99"/>
    <w:semiHidden/>
    <w:qFormat/>
    <w:rsid w:val="00811913"/>
    <w:rPr>
      <w:sz w:val="20"/>
      <w:szCs w:val="20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11913"/>
    <w:rPr>
      <w:vertAlign w:val="superscript"/>
    </w:rPr>
  </w:style>
  <w:style w:type="character" w:styleId="Style18" w:customStyle="1">
    <w:name w:val="Текст выноски Знак"/>
    <w:basedOn w:val="DefaultParagraphFont"/>
    <w:link w:val="aa"/>
    <w:uiPriority w:val="99"/>
    <w:semiHidden/>
    <w:qFormat/>
    <w:rsid w:val="006045d1"/>
    <w:rPr>
      <w:rFonts w:ascii="Tahoma" w:hAnsi="Tahoma" w:cs="Tahoma"/>
      <w:sz w:val="16"/>
      <w:szCs w:val="16"/>
    </w:rPr>
  </w:style>
  <w:style w:type="character" w:styleId="Style19">
    <w:name w:val="Символ сноски"/>
    <w:qFormat/>
    <w:rPr/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Endnote Text"/>
    <w:basedOn w:val="Normal"/>
    <w:link w:val="a5"/>
    <w:uiPriority w:val="99"/>
    <w:semiHidden/>
    <w:unhideWhenUsed/>
    <w:rsid w:val="00811913"/>
    <w:pPr/>
    <w:rPr>
      <w:sz w:val="20"/>
      <w:szCs w:val="20"/>
    </w:rPr>
  </w:style>
  <w:style w:type="paragraph" w:styleId="Style27">
    <w:name w:val="Footnote Text"/>
    <w:basedOn w:val="Normal"/>
    <w:link w:val="a8"/>
    <w:uiPriority w:val="99"/>
    <w:semiHidden/>
    <w:unhideWhenUsed/>
    <w:rsid w:val="00811913"/>
    <w:pPr/>
    <w:rPr>
      <w:sz w:val="20"/>
      <w:szCs w:val="20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6045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4a5"/>
    <w:pPr>
      <w:spacing w:before="0" w:after="0"/>
      <w:ind w:left="720" w:firstLine="709"/>
      <w:contextualSpacing/>
    </w:pPr>
    <w:rPr/>
  </w:style>
  <w:style w:type="paragraph" w:styleId="Style28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54DE-C97D-4722-BE06-58A15FFD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LibreOffice/6.1.4.2$Windows_x86 LibreOffice_project/9d0f32d1f0b509096fd65e0d4bec26ddd1938fd3</Application>
  <Pages>7</Pages>
  <Words>1543</Words>
  <Characters>12489</Characters>
  <CharactersWithSpaces>13790</CharactersWithSpaces>
  <Paragraphs>289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2023-01-12T11:33:00Z</dcterms:created>
  <dc:creator>Перепелица Игорь Игоревич</dc:creator>
  <dc:description/>
  <dc:language>ru-RU</dc:language>
  <cp:lastModifiedBy/>
  <cp:lastPrinted>2014-12-11T07:16:00Z</cp:lastPrinted>
  <dcterms:modified xsi:type="dcterms:W3CDTF">2023-01-26T10:54:32Z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