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ПЛАН РАБОТЫ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Администрации Щепкинского сельского поселения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 xml:space="preserve">на период с </w:t>
      </w: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23</w:t>
      </w: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 xml:space="preserve">.10.2017 по </w:t>
      </w: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29</w:t>
      </w:r>
      <w:r>
        <w:rPr>
          <w:rFonts w:eastAsia="Times New Roman" w:cs="Times New Roman" w:ascii="Times New Roman" w:hAnsi="Times New Roman"/>
          <w:b/>
          <w:sz w:val="24"/>
          <w:shd w:fill="FFFFFF" w:val="clear"/>
        </w:rPr>
        <w:t>.10.2017</w:t>
      </w:r>
    </w:p>
    <w:tbl>
      <w:tblPr>
        <w:tblW w:w="15435" w:type="dxa"/>
        <w:jc w:val="left"/>
        <w:tblInd w:w="-9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1" w:type="dxa"/>
        </w:tblCellMar>
        <w:tblLook w:val="04a0"/>
      </w:tblPr>
      <w:tblGrid>
        <w:gridCol w:w="734"/>
        <w:gridCol w:w="4141"/>
        <w:gridCol w:w="3226"/>
        <w:gridCol w:w="2055"/>
        <w:gridCol w:w="2235"/>
        <w:gridCol w:w="3043"/>
      </w:tblGrid>
      <w:tr>
        <w:trPr>
          <w:trHeight w:val="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п/п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мероприятий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Рассматриваемые вопросы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Дата, время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и место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проведения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Количество участников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и категории приглашенных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Ответственные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hd w:fill="FFFFFF" w:val="clear"/>
              </w:rPr>
              <w:t>за проведение</w:t>
            </w:r>
          </w:p>
        </w:tc>
      </w:tr>
      <w:tr>
        <w:trPr>
          <w:trHeight w:val="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highlight w:val="yellow"/>
                <w:shd w:fill="FFFFFF" w:val="clear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 xml:space="preserve">Планерное совещание  Главы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>Администрации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 xml:space="preserve"> Щепкинского сельского поселения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-подведение итого за прошедшую неделю;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-анализ работы с обращениями граждан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shd w:fill="FFFFFF" w:val="clear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 xml:space="preserve"> рассмотрение текущих вопросов.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23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.10.2017в 9.00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кабинет  Главы Щепкинского сельского поселения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сотрудники  Администрации Щепкинского с/п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Кузнецов А.В.</w:t>
            </w:r>
          </w:p>
        </w:tc>
      </w:tr>
      <w:tr>
        <w:trPr>
          <w:trHeight w:val="524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  <w:highlight w:val="yellow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highlight w:val="yellow"/>
                <w:shd w:fill="FFFFFF" w:val="clear"/>
              </w:rPr>
              <w:t>2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 xml:space="preserve">Личный приём  Главы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>Администрации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 xml:space="preserve"> Щепкинского сельского поселения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-личные вопросы граждан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24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.10.2017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 8-00 до 10-00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 xml:space="preserve">кабинет Главы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>Администрации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 xml:space="preserve"> ЩСП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жители ЩСП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Никитина И.В.</w:t>
            </w:r>
          </w:p>
        </w:tc>
      </w:tr>
      <w:tr>
        <w:trPr>
          <w:trHeight w:val="1592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Приём граждан специалистами ЩСП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 архитектура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 ЖКХ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-землеустройство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 социальные вопросы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24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.10.2017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 8-00 до 17-00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перерыв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 12-00 до 13-40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26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.10.2017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 8-00 до 12-00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жители ЩСП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Обеспечение санитарного порядка на территории ЩСП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-составление протоколов;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-еженедельная работа по наведению санитарного порядка;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сектор ЖКХ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Проведение муниципального земельного контроля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316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-составление протоколов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специалист по земельным вопросам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shd w:fill="FFFFFF" w:val="clear"/>
              </w:rPr>
              <w:t>Клименко Р.В.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20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Работа с населением, организациями по вопросу регистрация жителей поселения на портале ГОСУСЛУГ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сотрудники  Администрации Щепкинского с/п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  <w:shd w:fill="FFFFFF" w:val="clear"/>
              </w:rPr>
              <w:t>7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Работа с семьями, находящихся в социально-опасном положении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Комиссионный выезд сотрудников Администрации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по мере необходимости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сотрудники  Администрации Щепкинского с/п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«Загадки на экологическую тему.»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Игра -беседа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СДК п. Октябрьский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24.10.17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Фойе СДК15 человек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человек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Варавва С.А.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shd w:fill="FFFFFF" w:val="clear"/>
              </w:rPr>
              <w:t>9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«Как создается сказка»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Познавательная программа и просмотр док. фильма к международному  дню анимации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СДК п.Щепкин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28.10.2017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17:00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человек</w:t>
            </w:r>
          </w:p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Подкопаева А.Ю.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  <w:shd w:fill="FFFFFF" w:val="clear"/>
              </w:rPr>
              <w:t>10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«Танцует молодежь»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СДК п.Щепкин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28.10.2017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20:00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 человек</w:t>
            </w:r>
          </w:p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8662" w:leader="none"/>
                <w:tab w:val="left" w:pos="10082" w:leader="none"/>
              </w:tabs>
              <w:spacing w:lineRule="auto" w:line="240" w:before="0" w:after="0"/>
              <w:ind w:right="-22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Мелех А.А.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«Мисс Осень – 2017»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Конкурсно – игровая программа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п.Элитный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28.10.2017 г.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Красноглазова К.Е.</w:t>
            </w:r>
          </w:p>
        </w:tc>
      </w:tr>
      <w:tr>
        <w:trPr>
          <w:trHeight w:val="331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«Школа… А дальше?»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п.Темерницкий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25.10.2017 г.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15-00 Фойе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Лысенко А.С.</w:t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eastAsia="Liberation Serif" w:cs="Liberation Serif"/>
          <w:sz w:val="24"/>
        </w:rPr>
      </w:pPr>
      <w:r>
        <w:rPr>
          <w:rFonts w:eastAsia="Liberation Serif" w:cs="Liberation Serif" w:ascii="Liberation Serif" w:hAnsi="Liberation Serif"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highlight w:val="white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hd w:fill="FFFFFF" w:val="clear"/>
        </w:rPr>
        <w:t>Глав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>а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 Администрации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eastAsia="Times New Roman" w:cs="Times New Roman" w:ascii="Times New Roman" w:hAnsi="Times New Roman"/>
          <w:sz w:val="24"/>
          <w:shd w:fill="FFFFFF" w:val="clear"/>
        </w:rPr>
        <w:t xml:space="preserve">Щепкинского сельского поселения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hd w:fill="FFFFFF" w:val="clear"/>
        </w:rPr>
        <w:t>А.В.Кузнецов</w:t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03a9"/>
    <w:pPr>
      <w:widowControl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sid w:val="00c803a9"/>
    <w:rPr/>
  </w:style>
  <w:style w:type="paragraph" w:styleId="Style15" w:customStyle="1">
    <w:name w:val="Заголовок"/>
    <w:basedOn w:val="Normal"/>
    <w:next w:val="Style16"/>
    <w:qFormat/>
    <w:rsid w:val="00c803a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c803a9"/>
    <w:pPr>
      <w:spacing w:lineRule="auto" w:line="288" w:before="0" w:after="140"/>
    </w:pPr>
    <w:rPr/>
  </w:style>
  <w:style w:type="paragraph" w:styleId="Style17">
    <w:name w:val="List"/>
    <w:basedOn w:val="Style16"/>
    <w:rsid w:val="00c803a9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rsid w:val="00c803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c803a9"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LibreOffice/5.2.3.3$Windows_x86 LibreOffice_project/d54a8868f08a7b39642414cf2c8ef2f228f780cf</Application>
  <Pages>2</Pages>
  <Words>314</Words>
  <Characters>2108</Characters>
  <CharactersWithSpaces>2449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2017-09-22T11:10:00Z</dcterms:created>
  <dc:creator/>
  <dc:description/>
  <dc:language>ru-RU</dc:language>
  <cp:lastModifiedBy/>
  <dcterms:modified xsi:type="dcterms:W3CDTF">2017-10-19T15:24:43Z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