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/>
        <w:drawing>
          <wp:inline distT="0" distB="0" distL="0" distR="0">
            <wp:extent cx="375920" cy="6343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46" t="-440" r="-746" b="-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СОБРАНИЕ ДЕПУТАТОВ ЩЕПКИНСКОГО СЕЛЬСКОГО ПОСЕЛЕНИЯ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«О внесении изменений в Решение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 от 18 января 2019 года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112 «Об утверждении Прогнозного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Плана приватизации муниципального 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имущества Щепкинского сельского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на 2019 год»</w:t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540"/>
        <w:jc w:val="both"/>
        <w:rPr/>
      </w:pPr>
      <w:r>
        <w:rPr>
          <w:sz w:val="28"/>
          <w:szCs w:val="28"/>
        </w:rPr>
        <w:t xml:space="preserve">Принято                                                                               </w:t>
      </w:r>
      <w:r>
        <w:rPr>
          <w:sz w:val="28"/>
          <w:szCs w:val="28"/>
          <w:u w:val="none"/>
        </w:rPr>
        <w:t>« 10» июля 2019 года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36" w:firstLine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эффективного использования муниципального имущества муниципального образования «Щепкинское сельское поселение», в соответствии с Федеральным законом от 21 декабря 2001 года №178-ФЗ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поселение», на основании Определений Аксайского районного суда Ростовской области от 14.06.2019 об отмене Решений Аксайского районного суда Ростовской области № 2-2520/2016 от 14.09.2016 и № 2-1223/2017 от 19.06.2017,</w:t>
      </w:r>
    </w:p>
    <w:p>
      <w:pPr>
        <w:pStyle w:val="Normal"/>
        <w:ind w:right="136" w:firstLine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136" w:firstLine="363"/>
        <w:jc w:val="center"/>
        <w:rPr>
          <w:b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депутатов Щепкинского сельского поселения </w:t>
      </w:r>
      <w:r>
        <w:rPr>
          <w:b/>
          <w:bCs/>
          <w:color w:val="000000"/>
          <w:sz w:val="28"/>
          <w:szCs w:val="28"/>
        </w:rPr>
        <w:t>РЕШИЛО:</w:t>
      </w:r>
    </w:p>
    <w:p>
      <w:pPr>
        <w:pStyle w:val="Normal"/>
        <w:ind w:right="136" w:firstLine="3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1.Отменить Решение собрания депутатов Щепкинского сельского поселения от 15.03.2019 года № 115.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Внести изменения в Решение Собрания </w:t>
      </w:r>
      <w:r>
        <w:rPr>
          <w:bCs/>
          <w:sz w:val="28"/>
          <w:szCs w:val="28"/>
        </w:rPr>
        <w:t>депутатов Щепкинского сельского поселения от 18 января 2019 года № 112</w:t>
      </w:r>
      <w:r>
        <w:rPr>
          <w:color w:val="000000"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>Прогнозного плана приватизации муниципального имущества Щепкинского сельского поселения на 2019 год» (далее – Решение), а именно Приложение к Решению изложить в новой редакции согласно приложению.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Опубликовать Решение в информационном бюллетене «Аксайские ведомости».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решения возложить на председателя постоянной комиссии по экономической политике, бюджету, финансам, налогам, муниципальной собственности Хараян Н.Н.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>
      <w:pPr>
        <w:pStyle w:val="Normal"/>
        <w:tabs>
          <w:tab w:val="clear" w:pos="708"/>
          <w:tab w:val="left" w:pos="6622" w:leader="none"/>
        </w:tabs>
        <w:rPr/>
      </w:pPr>
      <w:r>
        <w:rPr>
          <w:sz w:val="28"/>
          <w:szCs w:val="28"/>
        </w:rPr>
        <w:t>- глава Щепкинского сельского поселения                                      Ю.И. Черноусо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«10» июля 2019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126 </w:t>
      </w:r>
    </w:p>
    <w:p>
      <w:pPr>
        <w:pStyle w:val="Normal"/>
        <w:tabs>
          <w:tab w:val="clear" w:pos="708"/>
          <w:tab w:val="left" w:pos="6096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tabs>
          <w:tab w:val="clear" w:pos="708"/>
          <w:tab w:val="left" w:pos="6237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к решению Собрания депутатов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Щепкинского сельского поселения </w:t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«О внесении изменений в Решение</w:t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 от 18 января 2019 года</w:t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112 «Об утверждении Прогнозного</w:t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Плана приватизации муниципального </w:t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имущества Щепкинского сельского</w:t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на 2019 год»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>
        <w:rPr>
          <w:bCs/>
          <w:sz w:val="28"/>
          <w:szCs w:val="28"/>
        </w:rPr>
        <w:t>«10»  июля 2019 года №126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Прогнозный план приватизации муниципального имущества Щепкинского сельского поселения на 2019 год.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Основными задачами приватизации муниципального имущества Щепкинского сельского поселения является повышение эффективности управления муниципальной собственностью и пополнение бюджета сельского поселения.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Планируемые поступления в бюджет Щепкинского сельского поселения от приватизации муниципального имущества предполагается обеспечить за счет продажи 9 объектов недвижимости.</w:t>
      </w:r>
    </w:p>
    <w:p>
      <w:pPr>
        <w:pStyle w:val="Normal"/>
        <w:ind w:left="72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объектов недвижимого имущества, подлежащих</w:t>
      </w:r>
    </w:p>
    <w:p>
      <w:pPr>
        <w:pStyle w:val="Normal"/>
        <w:ind w:left="720" w:hang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приватизации в 2019 году</w:t>
      </w:r>
    </w:p>
    <w:p>
      <w:pPr>
        <w:pStyle w:val="Normal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tbl>
      <w:tblPr>
        <w:tblW w:w="991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4"/>
        <w:gridCol w:w="2517"/>
        <w:gridCol w:w="3111"/>
        <w:gridCol w:w="1811"/>
        <w:gridCol w:w="1875"/>
      </w:tblGrid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п\п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Адрес, местоположение объекта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Площадь/</w:t>
            </w:r>
          </w:p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протяженность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 приватизации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2 км юго-западнее п. Щепкин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5197,8 кв.м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1-2 квартал 2019 года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п. Возрожденный, ул. Майская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4051 кв.м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1-2 квартал 2019 года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п. Щепкин, 100 метров севернее ул. Первомайская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2390 кв. 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1-2 квартал 2019 года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Электролинии ВЛ-10 Квт, ВЛ-0,4 Квт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п. Возрожденный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4100 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1-2 квартал 2019 года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6 км юго-западнее п. Темерницкий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1764,6 кв.м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квартал 2019 года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1,3 км северо-западнее п. Красный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2882,3 кв.м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квартал 2019 года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район балки Мержанова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2789 кв.м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квартал 2019 года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район балки Мержанова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1035 кв.м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квартал 2019 года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район балки Мержанова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2153 кв.м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квартал 2019 года</w:t>
            </w:r>
          </w:p>
        </w:tc>
      </w:tr>
      <w:tr>
        <w:trPr>
          <w:trHeight w:val="1365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Трансформатор ТМГ 11-250/10/0,4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п. Возрожденный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квартал 2019 года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850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2c9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03acc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6e2c9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03ac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Application>LibreOffice/6.1.4.2$Windows_x86 LibreOffice_project/9d0f32d1f0b509096fd65e0d4bec26ddd1938fd3</Application>
  <Pages>3</Pages>
  <Words>515</Words>
  <Characters>3547</Characters>
  <CharactersWithSpaces>4387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2019-01-17T12:55:00Z</dcterms:created>
  <dc:creator>WORK</dc:creator>
  <dc:description/>
  <dc:language>ru-RU</dc:language>
  <cp:lastModifiedBy/>
  <cp:lastPrinted>2019-07-10T05:59:00Z</cp:lastPrinted>
  <dcterms:modified xsi:type="dcterms:W3CDTF">2019-07-16T08:11:15Z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